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AD3A" w14:textId="77777777" w:rsidR="004C436C" w:rsidRDefault="004C436C" w:rsidP="004C436C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BA16342" wp14:editId="218E501D">
            <wp:simplePos x="0" y="0"/>
            <wp:positionH relativeFrom="column">
              <wp:posOffset>2228850</wp:posOffset>
            </wp:positionH>
            <wp:positionV relativeFrom="paragraph">
              <wp:posOffset>-274955</wp:posOffset>
            </wp:positionV>
            <wp:extent cx="857250" cy="951338"/>
            <wp:effectExtent l="0" t="0" r="0" b="1270"/>
            <wp:wrapNone/>
            <wp:docPr id="1" name="Picture 1" descr="E:\Documents and Settings\Administrator\My Documents\My Pictures\ตราครุ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istrator\My Documents\My Pictures\ตราครุท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A4C62" w14:textId="77777777" w:rsidR="004C436C" w:rsidRDefault="004C436C" w:rsidP="004C436C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</w:p>
    <w:p w14:paraId="52611BED" w14:textId="77777777" w:rsidR="004C436C" w:rsidRDefault="004C436C" w:rsidP="004C436C">
      <w:pPr>
        <w:spacing w:before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2792225" w14:textId="77777777" w:rsidR="004C436C" w:rsidRPr="00277AC7" w:rsidRDefault="004C436C" w:rsidP="004C436C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7AC7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pacing w:val="-3"/>
          <w:sz w:val="32"/>
          <w:szCs w:val="32"/>
          <w:cs/>
        </w:rPr>
        <w:t>เจตนารมณ์</w:t>
      </w:r>
    </w:p>
    <w:p w14:paraId="2C1FD77C" w14:textId="77777777" w:rsidR="004C436C" w:rsidRPr="00277AC7" w:rsidRDefault="004C436C" w:rsidP="004C436C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7A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นโยบายไม่รับของขวัญและของกำนัลทุกชนิดจากการปฏิบัติหน้าที่ (</w:t>
      </w:r>
      <w:r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C9A7534" w14:textId="77777777" w:rsidR="004C436C" w:rsidRPr="00277AC7" w:rsidRDefault="004C436C" w:rsidP="004C436C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ของเทศบาลตำบลโพนสูง ประจำปีงบประมาณ</w:t>
      </w:r>
      <w:r w:rsidRPr="00277A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2C8F3ED5" w14:textId="77777777" w:rsidR="004C436C" w:rsidRPr="00277AC7" w:rsidRDefault="004C436C" w:rsidP="004C436C">
      <w:pPr>
        <w:spacing w:before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277AC7">
        <w:rPr>
          <w:rFonts w:ascii="TH SarabunIT๙" w:hAnsi="TH SarabunIT๙" w:cs="TH SarabunIT๙"/>
          <w:snapToGrid w:val="0"/>
          <w:sz w:val="32"/>
          <w:szCs w:val="32"/>
          <w:u w:val="thick"/>
          <w:lang w:eastAsia="th-TH"/>
        </w:rPr>
        <w:tab/>
      </w:r>
      <w:r w:rsidRPr="00277AC7">
        <w:rPr>
          <w:rFonts w:ascii="TH SarabunIT๙" w:hAnsi="TH SarabunIT๙" w:cs="TH SarabunIT๙"/>
          <w:snapToGrid w:val="0"/>
          <w:sz w:val="32"/>
          <w:szCs w:val="32"/>
          <w:u w:val="thick"/>
          <w:lang w:eastAsia="th-TH"/>
        </w:rPr>
        <w:tab/>
      </w:r>
    </w:p>
    <w:p w14:paraId="0E6A3D49" w14:textId="77777777" w:rsidR="004C436C" w:rsidRPr="00277AC7" w:rsidRDefault="004C436C" w:rsidP="004C436C">
      <w:pPr>
        <w:spacing w:before="0"/>
        <w:jc w:val="center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14:paraId="1CBDCD13" w14:textId="77777777" w:rsidR="004C436C" w:rsidRPr="00514921" w:rsidRDefault="004C436C" w:rsidP="004C436C">
      <w:pPr>
        <w:tabs>
          <w:tab w:val="left" w:pos="1276"/>
        </w:tabs>
        <w:spacing w:befor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มติคณะรัฐมนตรี เมื่อวันที่ 8 ธันวาคม 2563 ได้เห็นชอบแผนการปฏิรูปประเทศด้านการป้องกันและปราบปรามการทุจริตและประพฤติมิชอบ (ฉบับปรับปรุง) โดยได้กำหนดให้มีการขับเคลื่อน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กิจกรรมปฏิรูปที่สำคัญ กิจกรรมปฏิรูปที่ 4 พัฒนาระบบราชการไทยให้โปร่งใส ไร้ประโยชน์ เป้าหมายที่ 1 ข้อ 1.1 ให้หน่วยงานของรัฐทุกหน่วยประกาศตนเป็นเจ้าหน้าที่ของรัฐทุกคนไม่รับของขวัญและของกำนัลทุกชนิดจากกการปฏิบัติหน้าที่ </w:t>
      </w:r>
      <w:r w:rsidRPr="0051492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14921">
        <w:rPr>
          <w:rFonts w:ascii="TH SarabunIT๙" w:hAnsi="TH SarabunIT๙" w:cs="TH SarabunIT๙"/>
          <w:sz w:val="32"/>
          <w:szCs w:val="32"/>
        </w:rPr>
        <w:t>No Gift Policy</w:t>
      </w:r>
      <w:r w:rsidRPr="0051492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71042E" w14:textId="77777777" w:rsidR="004C436C" w:rsidRPr="00B3691D" w:rsidRDefault="004C436C" w:rsidP="004C436C">
      <w:pPr>
        <w:spacing w:before="0"/>
        <w:rPr>
          <w:rFonts w:ascii="TH SarabunIT๙" w:hAnsi="TH SarabunIT๙" w:cs="TH SarabunIT๙"/>
          <w:sz w:val="16"/>
          <w:szCs w:val="16"/>
        </w:rPr>
      </w:pPr>
    </w:p>
    <w:p w14:paraId="62BA2DFA" w14:textId="77777777" w:rsidR="004C436C" w:rsidRDefault="004C436C" w:rsidP="004C436C">
      <w:pPr>
        <w:tabs>
          <w:tab w:val="left" w:pos="993"/>
          <w:tab w:val="left" w:pos="1418"/>
        </w:tabs>
        <w:spacing w:befor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เพื่อเสริมสร้างวัฒนธรรมองค์กรและค่านิยมสุจริตในการปฏิบัติงานอย่างมีคุณธรรม จริยธรรมและไม่มีผลประโยชน์ทับซ้อนจากการปฏิบัติหน้าที่ เทศบาลตำบลโพนสูง จึงกำหนดนโยบายไม่รับของขวัญและของกำนัลทุกชนิดจากกการปฏิบัติหน้าที่ </w:t>
      </w:r>
      <w:r w:rsidRPr="0051492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14921">
        <w:rPr>
          <w:rFonts w:ascii="TH SarabunIT๙" w:hAnsi="TH SarabunIT๙" w:cs="TH SarabunIT๙"/>
          <w:sz w:val="32"/>
          <w:szCs w:val="32"/>
        </w:rPr>
        <w:t>No Gift Policy</w:t>
      </w:r>
      <w:r w:rsidRPr="00514921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เพื่อป้องกันการทุจริตและประพฤติมิชอบ ดังนี้</w:t>
      </w:r>
    </w:p>
    <w:p w14:paraId="1B82C4C9" w14:textId="77777777" w:rsidR="004C436C" w:rsidRDefault="004C436C" w:rsidP="004C436C">
      <w:pPr>
        <w:tabs>
          <w:tab w:val="left" w:pos="851"/>
          <w:tab w:val="left" w:pos="993"/>
          <w:tab w:val="left" w:pos="1418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1. ผู้บริหารท้องถิ่น สมาชิกสภาท้องถิ่น พนักงานส่วนท้องถิ่น และพนักงานจ้างของเทศบาลตำบลโพนสูง ไม่รับ ไม่ให้ของขวัญและของกำนัลทุกชนิดจากกการปฏิบัติหน้าที่ ไม่ว่าทางตรงหรือทางอ้อม</w:t>
      </w:r>
    </w:p>
    <w:p w14:paraId="02C41B41" w14:textId="77777777" w:rsidR="004C436C" w:rsidRDefault="004C436C" w:rsidP="004C436C">
      <w:pPr>
        <w:tabs>
          <w:tab w:val="left" w:pos="851"/>
          <w:tab w:val="left" w:pos="993"/>
          <w:tab w:val="left" w:pos="1418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ผู้บริหารท้องถิ่น สมาชิกสภาท้องถิ่น พนักงานส่วนท้องถิ่น และพนักงานจ้างของเทศบาลตำบลโพนสูง จะต้องไม่แสวงหาเพื่อให้ได้มาซึ่งของขวัญ ของกำนัล และผลประโยชน์ที่มิชอบด้วยกฎหมาย</w:t>
      </w:r>
    </w:p>
    <w:p w14:paraId="385643FC" w14:textId="77777777" w:rsidR="004C436C" w:rsidRDefault="004C436C" w:rsidP="004C436C">
      <w:pPr>
        <w:tabs>
          <w:tab w:val="left" w:pos="851"/>
          <w:tab w:val="left" w:pos="993"/>
          <w:tab w:val="left" w:pos="1418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3.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การแสดงความยินดี การแสดงความปรารถนาดี การแสดงการต้อนรับ หรือการแสดงความเสียใจในโอกาสต่างๆ ตามปกติประเพณีนิยม ควรใช้วิธีแสดงออกด้วยการลงนามในบัตรอวยพร สมุดอวยพร หรือการใช้สื่อออนไลน์ แทนการให้สิ่งของเพื่อการสร้างวัฒนธรรมองค์กรให้เป็นไปในแนวทางเดียวกัน</w:t>
      </w:r>
    </w:p>
    <w:p w14:paraId="607AFD4E" w14:textId="77777777" w:rsidR="004C436C" w:rsidRPr="00277AC7" w:rsidRDefault="004C436C" w:rsidP="004C436C">
      <w:pPr>
        <w:tabs>
          <w:tab w:val="left" w:pos="-180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จึงประกาศให้ทราบโดยทั่วกัน และยึดถือปฏิบัติตามอย่างเคร่งครัด</w:t>
      </w:r>
    </w:p>
    <w:p w14:paraId="6954733F" w14:textId="77777777" w:rsidR="004C436C" w:rsidRPr="00277AC7" w:rsidRDefault="00000000" w:rsidP="004C436C">
      <w:pPr>
        <w:autoSpaceDE w:val="0"/>
        <w:autoSpaceDN w:val="0"/>
        <w:adjustRightInd w:val="0"/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F884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65pt;margin-top:6.7pt;width:103pt;height:133.35pt;z-index:-251658240;mso-position-horizontal-relative:text;mso-position-vertical-relative:text">
            <v:imagedata r:id="rId5" o:title=""/>
          </v:shape>
          <o:OLEObject Type="Embed" ProgID="AcroExch.Document.11" ShapeID="_x0000_s1026" DrawAspect="Content" ObjectID="_1843729810" r:id="rId6"/>
        </w:object>
      </w:r>
    </w:p>
    <w:p w14:paraId="67D636E3" w14:textId="77777777" w:rsidR="004C436C" w:rsidRPr="00277AC7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277AC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 </w:t>
      </w:r>
      <w:r w:rsidRPr="00277AC7">
        <w:rPr>
          <w:rFonts w:ascii="TH SarabunIT๙" w:hAnsi="TH SarabunIT๙" w:cs="TH SarabunIT๙"/>
          <w:sz w:val="32"/>
          <w:szCs w:val="32"/>
          <w:cs/>
        </w:rPr>
        <w:t>พ</w:t>
      </w:r>
      <w:r w:rsidRPr="00277AC7">
        <w:rPr>
          <w:rFonts w:ascii="TH SarabunIT๙" w:hAnsi="TH SarabunIT๙" w:cs="TH SarabunIT๙"/>
          <w:sz w:val="32"/>
          <w:szCs w:val="32"/>
        </w:rPr>
        <w:t>.</w:t>
      </w:r>
      <w:r w:rsidRPr="00277AC7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</w:p>
    <w:p w14:paraId="20049E19" w14:textId="77777777" w:rsidR="004C436C" w:rsidRPr="00277AC7" w:rsidRDefault="004C436C" w:rsidP="004C436C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IT๙" w:hAnsi="TH SarabunIT๙" w:cs="TH SarabunIT๙"/>
          <w:sz w:val="32"/>
          <w:szCs w:val="32"/>
        </w:rPr>
      </w:pPr>
    </w:p>
    <w:p w14:paraId="6C31F3AE" w14:textId="77777777" w:rsidR="004C436C" w:rsidRDefault="004C436C" w:rsidP="004C436C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IT๙" w:hAnsi="TH SarabunIT๙" w:cs="TH SarabunIT๙"/>
          <w:sz w:val="32"/>
          <w:szCs w:val="32"/>
        </w:rPr>
      </w:pPr>
    </w:p>
    <w:p w14:paraId="535E48CE" w14:textId="77777777" w:rsidR="004C436C" w:rsidRPr="00277AC7" w:rsidRDefault="004C436C" w:rsidP="004C436C">
      <w:pPr>
        <w:autoSpaceDE w:val="0"/>
        <w:autoSpaceDN w:val="0"/>
        <w:adjustRightInd w:val="0"/>
        <w:spacing w:before="0"/>
        <w:ind w:firstLine="2880"/>
        <w:jc w:val="center"/>
        <w:rPr>
          <w:rFonts w:ascii="TH SarabunIT๙" w:hAnsi="TH SarabunIT๙" w:cs="TH SarabunIT๙"/>
          <w:sz w:val="32"/>
          <w:szCs w:val="32"/>
        </w:rPr>
      </w:pPr>
    </w:p>
    <w:p w14:paraId="631BE492" w14:textId="77777777" w:rsidR="004C436C" w:rsidRPr="00277AC7" w:rsidRDefault="004C436C" w:rsidP="004C436C">
      <w:pPr>
        <w:autoSpaceDE w:val="0"/>
        <w:autoSpaceDN w:val="0"/>
        <w:adjustRightInd w:val="0"/>
        <w:spacing w:before="0"/>
        <w:ind w:firstLine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     </w:t>
      </w:r>
      <w:r w:rsidRPr="00277AC7">
        <w:rPr>
          <w:rFonts w:ascii="TH SarabunIT๙" w:hAnsi="TH SarabunIT๙" w:cs="TH SarabunIT๙"/>
          <w:spacing w:val="-3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3"/>
          <w:sz w:val="32"/>
          <w:szCs w:val="32"/>
          <w:cs/>
        </w:rPr>
        <w:t>(นายทวีศักดิ์    เล้าเจริญชัย)</w:t>
      </w:r>
    </w:p>
    <w:p w14:paraId="401C97CB" w14:textId="77777777" w:rsidR="004C436C" w:rsidRDefault="004C436C" w:rsidP="004C436C">
      <w:pPr>
        <w:autoSpaceDE w:val="0"/>
        <w:autoSpaceDN w:val="0"/>
        <w:adjustRightInd w:val="0"/>
        <w:spacing w:before="0"/>
        <w:ind w:left="2160" w:firstLine="720"/>
        <w:jc w:val="both"/>
        <w:rPr>
          <w:rFonts w:ascii="TH SarabunIT๙" w:hAnsi="TH SarabunIT๙" w:cs="TH SarabunIT๙"/>
          <w:spacing w:val="-3"/>
          <w:sz w:val="32"/>
          <w:szCs w:val="32"/>
        </w:rPr>
      </w:pPr>
      <w:r>
        <w:rPr>
          <w:rFonts w:ascii="TH SarabunIT๙" w:hAnsi="TH SarabunIT๙" w:cs="TH SarabunIT๙" w:hint="cs"/>
          <w:spacing w:val="-3"/>
          <w:sz w:val="32"/>
          <w:szCs w:val="32"/>
          <w:cs/>
        </w:rPr>
        <w:t xml:space="preserve">       นายกเทศมนตรีตำบลโพนสูง</w:t>
      </w:r>
    </w:p>
    <w:p w14:paraId="23F83006" w14:textId="79F6BC7F" w:rsidR="004C436C" w:rsidRDefault="005849C7" w:rsidP="004C436C">
      <w:pPr>
        <w:autoSpaceDE w:val="0"/>
        <w:autoSpaceDN w:val="0"/>
        <w:adjustRightInd w:val="0"/>
        <w:spacing w:before="0"/>
        <w:ind w:left="2160" w:firstLine="720"/>
        <w:jc w:val="both"/>
        <w:rPr>
          <w:rFonts w:ascii="TH SarabunIT๙" w:hAnsi="TH SarabunIT๙" w:cs="TH SarabunIT๙"/>
          <w:spacing w:val="-3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15509E5D" wp14:editId="1BD9B112">
            <wp:simplePos x="0" y="0"/>
            <wp:positionH relativeFrom="column">
              <wp:posOffset>2276475</wp:posOffset>
            </wp:positionH>
            <wp:positionV relativeFrom="paragraph">
              <wp:posOffset>184150</wp:posOffset>
            </wp:positionV>
            <wp:extent cx="857250" cy="951338"/>
            <wp:effectExtent l="0" t="0" r="0" b="1270"/>
            <wp:wrapNone/>
            <wp:docPr id="9" name="Picture 1" descr="E:\Documents and Settings\Administrator\My Documents\My Pictures\ตราครุ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istrator\My Documents\My Pictures\ตราครุท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71187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3E481620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6E85984C" w14:textId="31D9574C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1630912D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603E1EAC" w14:textId="77777777" w:rsidR="004C436C" w:rsidRPr="005849C7" w:rsidRDefault="004C436C" w:rsidP="004C436C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b/>
          <w:bCs/>
          <w:spacing w:val="-3"/>
          <w:sz w:val="32"/>
          <w:szCs w:val="32"/>
        </w:rPr>
      </w:pPr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Announcement of </w:t>
      </w:r>
      <w:proofErr w:type="spellStart"/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</w:rPr>
        <w:t>Phonsung</w:t>
      </w:r>
      <w:proofErr w:type="spellEnd"/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 </w:t>
      </w:r>
      <w:proofErr w:type="spellStart"/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</w:rPr>
        <w:t>Subdlistrict</w:t>
      </w:r>
      <w:proofErr w:type="spellEnd"/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 Municipality</w:t>
      </w:r>
    </w:p>
    <w:p w14:paraId="4A2B9695" w14:textId="77777777" w:rsidR="004C436C" w:rsidRPr="005849C7" w:rsidRDefault="004C436C" w:rsidP="004C436C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b/>
          <w:bCs/>
          <w:spacing w:val="-3"/>
          <w:sz w:val="32"/>
          <w:szCs w:val="32"/>
        </w:rPr>
      </w:pPr>
      <w:proofErr w:type="gramStart"/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</w:rPr>
        <w:t>Subject :</w:t>
      </w:r>
      <w:proofErr w:type="gramEnd"/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 Policy of not accepting neither gilt nor profits from performing duties</w:t>
      </w:r>
    </w:p>
    <w:p w14:paraId="053CB3C4" w14:textId="6D833A0A" w:rsidR="004C436C" w:rsidRPr="005849C7" w:rsidRDefault="004C436C" w:rsidP="004C436C">
      <w:pPr>
        <w:autoSpaceDE w:val="0"/>
        <w:autoSpaceDN w:val="0"/>
        <w:adjustRightInd w:val="0"/>
        <w:spacing w:before="0"/>
        <w:jc w:val="center"/>
        <w:rPr>
          <w:rFonts w:ascii="TH SarabunIT๙" w:hAnsi="TH SarabunIT๙" w:cs="TH SarabunIT๙"/>
          <w:b/>
          <w:bCs/>
          <w:spacing w:val="-3"/>
          <w:sz w:val="32"/>
          <w:szCs w:val="32"/>
        </w:rPr>
      </w:pPr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  <w:cs/>
        </w:rPr>
        <w:t>(</w:t>
      </w:r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</w:rPr>
        <w:t xml:space="preserve">No Gift Policy) Fiscal Year </w:t>
      </w:r>
      <w:r w:rsidRPr="005849C7">
        <w:rPr>
          <w:rFonts w:ascii="TH SarabunIT๙" w:hAnsi="TH SarabunIT๙" w:cs="TH SarabunIT๙"/>
          <w:b/>
          <w:bCs/>
          <w:spacing w:val="-3"/>
          <w:sz w:val="32"/>
          <w:szCs w:val="32"/>
          <w:cs/>
        </w:rPr>
        <w:t>202</w:t>
      </w:r>
      <w:r w:rsidR="005C3549" w:rsidRPr="005849C7">
        <w:rPr>
          <w:rFonts w:ascii="TH SarabunIT๙" w:hAnsi="TH SarabunIT๙" w:cs="TH SarabunIT๙"/>
          <w:b/>
          <w:bCs/>
          <w:spacing w:val="-3"/>
          <w:sz w:val="32"/>
          <w:szCs w:val="32"/>
          <w:cs/>
        </w:rPr>
        <w:t>6</w:t>
      </w:r>
    </w:p>
    <w:p w14:paraId="543ECA6F" w14:textId="6A6D812C" w:rsidR="005849C7" w:rsidRPr="005849C7" w:rsidRDefault="005C3549" w:rsidP="004C436C">
      <w:pPr>
        <w:autoSpaceDE w:val="0"/>
        <w:autoSpaceDN w:val="0"/>
        <w:adjustRightInd w:val="0"/>
        <w:spacing w:before="240"/>
        <w:jc w:val="both"/>
        <w:rPr>
          <w:rFonts w:ascii="TH SarabunIT๙" w:hAnsi="TH SarabunIT๙" w:cs="TH SarabunIT๙"/>
          <w:spacing w:val="-3"/>
          <w:sz w:val="32"/>
          <w:szCs w:val="32"/>
        </w:rPr>
      </w:pPr>
      <w:r w:rsidRPr="005849C7">
        <w:rPr>
          <w:rFonts w:ascii="TH SarabunIT๙" w:hAnsi="TH SarabunIT๙" w:cs="TH SarabunIT๙"/>
          <w:sz w:val="32"/>
          <w:szCs w:val="32"/>
        </w:rPr>
        <w:t xml:space="preserve">             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Phonsung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Subdistrict Municipality has emphasized on managing organization governance to build faith and confidence in society that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Phonsung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S Subdistrict Municipality is the good governance organization. I, as the Mayor of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Phonsung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Subdistrict Municipality, hereby declare and demonstrate my intention to perform duties and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responsibilies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. I would perform my duties at the utmost of my promoting ethic and adhere to the principle of good governance. I hereby pledge that all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Phonsung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Subdistrict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Municipalityexecutive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and officials have intention of not accepting neither gift nor profits from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performingour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duties, both before and after performing our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dutles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which would cause corruption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andmisconduct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at the present and in the future. I would also stand against all form of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corruptionto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prornote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the honesty value and create an integrity organization culture in strong </w:t>
      </w:r>
      <w:proofErr w:type="spellStart"/>
      <w:r w:rsidRPr="005849C7">
        <w:rPr>
          <w:rFonts w:ascii="TH SarabunIT๙" w:hAnsi="TH SarabunIT๙" w:cs="TH SarabunIT๙"/>
          <w:sz w:val="32"/>
          <w:szCs w:val="32"/>
        </w:rPr>
        <w:t>andsustainable</w:t>
      </w:r>
      <w:proofErr w:type="spellEnd"/>
      <w:r w:rsidRPr="005849C7">
        <w:rPr>
          <w:rFonts w:ascii="TH SarabunIT๙" w:hAnsi="TH SarabunIT๙" w:cs="TH SarabunIT๙"/>
          <w:sz w:val="32"/>
          <w:szCs w:val="32"/>
        </w:rPr>
        <w:t xml:space="preserve"> ways.</w:t>
      </w:r>
      <w:r w:rsidR="004C436C" w:rsidRPr="005849C7">
        <w:rPr>
          <w:rFonts w:ascii="TH SarabunIT๙" w:hAnsi="TH SarabunIT๙" w:cs="TH SarabunIT๙"/>
          <w:spacing w:val="-3"/>
          <w:sz w:val="32"/>
          <w:szCs w:val="32"/>
        </w:rPr>
        <w:t xml:space="preserve">              </w:t>
      </w:r>
    </w:p>
    <w:p w14:paraId="335A10C1" w14:textId="06015AF7" w:rsidR="004C436C" w:rsidRPr="005849C7" w:rsidRDefault="005849C7" w:rsidP="005849C7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pacing w:val="-3"/>
          <w:sz w:val="32"/>
          <w:szCs w:val="32"/>
        </w:rPr>
      </w:pPr>
      <w:r w:rsidRPr="005849C7">
        <w:rPr>
          <w:rFonts w:ascii="TH SarabunIT๙" w:hAnsi="TH SarabunIT๙" w:cs="TH SarabunIT๙"/>
          <w:noProof/>
          <w:spacing w:val="-3"/>
          <w:sz w:val="32"/>
          <w:szCs w:val="32"/>
        </w:rPr>
        <w:object w:dxaOrig="1440" w:dyaOrig="1440" w14:anchorId="7A919C3F">
          <v:shape id="_x0000_s1027" type="#_x0000_t75" style="position:absolute;left:0;text-align:left;margin-left:164.65pt;margin-top:2.55pt;width:103pt;height:133.35pt;z-index:-251654144;mso-position-horizontal-relative:text;mso-position-vertical-relative:text">
            <v:imagedata r:id="rId5" o:title=""/>
          </v:shape>
          <o:OLEObject Type="Embed" ProgID="AcroExch.Document.11" ShapeID="_x0000_s1027" DrawAspect="Content" ObjectID="_1843729811" r:id="rId7"/>
        </w:object>
      </w:r>
      <w:r w:rsidRPr="005849C7">
        <w:rPr>
          <w:rFonts w:ascii="TH SarabunIT๙" w:hAnsi="TH SarabunIT๙" w:cs="TH SarabunIT๙"/>
          <w:spacing w:val="-3"/>
          <w:sz w:val="32"/>
          <w:szCs w:val="32"/>
        </w:rPr>
        <w:tab/>
      </w:r>
      <w:r w:rsidR="004C436C" w:rsidRPr="005849C7">
        <w:rPr>
          <w:rFonts w:ascii="TH SarabunIT๙" w:hAnsi="TH SarabunIT๙" w:cs="TH SarabunIT๙"/>
          <w:spacing w:val="-3"/>
          <w:sz w:val="32"/>
          <w:szCs w:val="32"/>
        </w:rPr>
        <w:t>It I hereby announced and to adhered to all</w:t>
      </w:r>
    </w:p>
    <w:p w14:paraId="2141865F" w14:textId="77777777" w:rsidR="004C436C" w:rsidRPr="005849C7" w:rsidRDefault="004C436C" w:rsidP="004C436C">
      <w:pPr>
        <w:autoSpaceDE w:val="0"/>
        <w:autoSpaceDN w:val="0"/>
        <w:adjustRightInd w:val="0"/>
        <w:spacing w:before="0"/>
        <w:ind w:left="720" w:firstLine="720"/>
        <w:jc w:val="both"/>
        <w:rPr>
          <w:rFonts w:ascii="TH SarabunIT๙" w:hAnsi="TH SarabunIT๙" w:cs="TH SarabunIT๙"/>
          <w:spacing w:val="-3"/>
          <w:sz w:val="32"/>
          <w:szCs w:val="32"/>
        </w:rPr>
      </w:pPr>
      <w:r w:rsidRPr="005849C7">
        <w:rPr>
          <w:rFonts w:ascii="TH SarabunIT๙" w:hAnsi="TH SarabunIT๙" w:cs="TH SarabunIT๙"/>
          <w:spacing w:val="-3"/>
          <w:sz w:val="32"/>
          <w:szCs w:val="32"/>
        </w:rPr>
        <w:t xml:space="preserve">This announcement is made on </w:t>
      </w:r>
      <w:r w:rsidRPr="005849C7">
        <w:rPr>
          <w:rFonts w:ascii="TH SarabunIT๙" w:hAnsi="TH SarabunIT๙" w:cs="TH SarabunIT๙"/>
          <w:spacing w:val="-3"/>
          <w:sz w:val="32"/>
          <w:szCs w:val="32"/>
          <w:cs/>
        </w:rPr>
        <w:t>๑</w:t>
      </w:r>
      <w:r w:rsidRPr="005849C7">
        <w:rPr>
          <w:rFonts w:ascii="TH SarabunIT๙" w:hAnsi="TH SarabunIT๙" w:cs="TH SarabunIT๙"/>
          <w:spacing w:val="-3"/>
          <w:sz w:val="32"/>
          <w:szCs w:val="32"/>
        </w:rPr>
        <w:t>5</w:t>
      </w:r>
      <w:r w:rsidRPr="005849C7">
        <w:rPr>
          <w:rFonts w:ascii="TH SarabunIT๙" w:hAnsi="TH SarabunIT๙" w:cs="TH SarabunIT๙"/>
          <w:spacing w:val="-3"/>
          <w:sz w:val="32"/>
          <w:szCs w:val="32"/>
          <w:cs/>
        </w:rPr>
        <w:t xml:space="preserve"> </w:t>
      </w:r>
      <w:r w:rsidRPr="005849C7">
        <w:rPr>
          <w:rFonts w:ascii="TH SarabunIT๙" w:hAnsi="TH SarabunIT๙" w:cs="TH SarabunIT๙"/>
          <w:spacing w:val="-3"/>
          <w:sz w:val="32"/>
          <w:szCs w:val="32"/>
        </w:rPr>
        <w:t>December, 2025</w:t>
      </w:r>
    </w:p>
    <w:p w14:paraId="69CC9E36" w14:textId="77777777" w:rsidR="004C436C" w:rsidRDefault="004C436C" w:rsidP="004C436C">
      <w:pPr>
        <w:autoSpaceDE w:val="0"/>
        <w:autoSpaceDN w:val="0"/>
        <w:adjustRightInd w:val="0"/>
        <w:spacing w:before="0"/>
        <w:ind w:left="720" w:firstLine="72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4A65B1AF" w14:textId="77777777" w:rsidR="005849C7" w:rsidRDefault="005849C7" w:rsidP="004C436C">
      <w:pPr>
        <w:autoSpaceDE w:val="0"/>
        <w:autoSpaceDN w:val="0"/>
        <w:adjustRightInd w:val="0"/>
        <w:spacing w:before="0"/>
        <w:ind w:left="720" w:firstLine="72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69DE6431" w14:textId="77777777" w:rsidR="004C436C" w:rsidRPr="002614E2" w:rsidRDefault="004C436C" w:rsidP="004C436C">
      <w:pPr>
        <w:autoSpaceDE w:val="0"/>
        <w:autoSpaceDN w:val="0"/>
        <w:adjustRightInd w:val="0"/>
        <w:spacing w:before="0"/>
        <w:ind w:left="720" w:firstLine="72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13B69F32" w14:textId="77777777" w:rsidR="004C436C" w:rsidRPr="002614E2" w:rsidRDefault="004C436C" w:rsidP="004C436C">
      <w:pPr>
        <w:autoSpaceDE w:val="0"/>
        <w:autoSpaceDN w:val="0"/>
        <w:adjustRightInd w:val="0"/>
        <w:spacing w:before="0"/>
        <w:ind w:left="2160" w:firstLine="720"/>
        <w:jc w:val="both"/>
        <w:rPr>
          <w:rFonts w:ascii="TH SarabunIT๙" w:hAnsi="TH SarabunIT๙" w:cs="TH SarabunIT๙"/>
          <w:spacing w:val="-3"/>
          <w:sz w:val="32"/>
          <w:szCs w:val="32"/>
        </w:rPr>
      </w:pPr>
      <w:r w:rsidRPr="002614E2">
        <w:rPr>
          <w:rFonts w:ascii="TH SarabunIT๙" w:hAnsi="TH SarabunIT๙" w:cs="TH SarabunIT๙"/>
          <w:spacing w:val="-3"/>
          <w:sz w:val="32"/>
          <w:szCs w:val="32"/>
          <w:cs/>
        </w:rPr>
        <w:t>(</w:t>
      </w:r>
      <w:r w:rsidRPr="002614E2">
        <w:rPr>
          <w:rFonts w:ascii="TH SarabunIT๙" w:hAnsi="TH SarabunIT๙" w:cs="TH SarabunIT๙"/>
          <w:spacing w:val="-3"/>
          <w:sz w:val="32"/>
          <w:szCs w:val="32"/>
        </w:rPr>
        <w:t xml:space="preserve">Mr. </w:t>
      </w:r>
      <w:proofErr w:type="spellStart"/>
      <w:r w:rsidRPr="002614E2">
        <w:rPr>
          <w:rFonts w:ascii="TH SarabunIT๙" w:hAnsi="TH SarabunIT๙" w:cs="TH SarabunIT๙"/>
          <w:spacing w:val="-3"/>
          <w:sz w:val="32"/>
          <w:szCs w:val="32"/>
        </w:rPr>
        <w:t>Taweesuk</w:t>
      </w:r>
      <w:proofErr w:type="spellEnd"/>
      <w:r w:rsidRPr="002614E2">
        <w:rPr>
          <w:rFonts w:ascii="TH SarabunIT๙" w:hAnsi="TH SarabunIT๙" w:cs="TH SarabunIT๙"/>
          <w:spacing w:val="-3"/>
          <w:sz w:val="32"/>
          <w:szCs w:val="32"/>
        </w:rPr>
        <w:t xml:space="preserve"> Laochroenchai)</w:t>
      </w:r>
    </w:p>
    <w:p w14:paraId="6005EA26" w14:textId="2E3BFBBB" w:rsidR="004C436C" w:rsidRDefault="005849C7" w:rsidP="004C436C">
      <w:pPr>
        <w:autoSpaceDE w:val="0"/>
        <w:autoSpaceDN w:val="0"/>
        <w:adjustRightInd w:val="0"/>
        <w:spacing w:before="0"/>
        <w:ind w:left="1440" w:firstLine="720"/>
        <w:jc w:val="both"/>
        <w:rPr>
          <w:rFonts w:ascii="TH SarabunIT๙" w:hAnsi="TH SarabunIT๙" w:cs="TH SarabunIT๙"/>
          <w:spacing w:val="-3"/>
          <w:sz w:val="32"/>
          <w:szCs w:val="32"/>
        </w:rPr>
      </w:pPr>
      <w:r>
        <w:rPr>
          <w:rFonts w:ascii="TH SarabunIT๙" w:hAnsi="TH SarabunIT๙" w:cs="TH SarabunIT๙"/>
          <w:spacing w:val="-3"/>
          <w:sz w:val="32"/>
          <w:szCs w:val="32"/>
        </w:rPr>
        <w:t xml:space="preserve">  </w:t>
      </w:r>
      <w:r w:rsidR="004C436C" w:rsidRPr="002614E2">
        <w:rPr>
          <w:rFonts w:ascii="TH SarabunIT๙" w:hAnsi="TH SarabunIT๙" w:cs="TH SarabunIT๙"/>
          <w:spacing w:val="-3"/>
          <w:sz w:val="32"/>
          <w:szCs w:val="32"/>
        </w:rPr>
        <w:t xml:space="preserve">Mayor of </w:t>
      </w:r>
      <w:proofErr w:type="spellStart"/>
      <w:r w:rsidR="004C436C" w:rsidRPr="002614E2">
        <w:rPr>
          <w:rFonts w:ascii="TH SarabunIT๙" w:hAnsi="TH SarabunIT๙" w:cs="TH SarabunIT๙"/>
          <w:spacing w:val="-3"/>
          <w:sz w:val="32"/>
          <w:szCs w:val="32"/>
        </w:rPr>
        <w:t>Phonsung</w:t>
      </w:r>
      <w:proofErr w:type="spellEnd"/>
      <w:r w:rsidR="004C436C" w:rsidRPr="002614E2">
        <w:rPr>
          <w:rFonts w:ascii="TH SarabunIT๙" w:hAnsi="TH SarabunIT๙" w:cs="TH SarabunIT๙"/>
          <w:spacing w:val="-3"/>
          <w:sz w:val="32"/>
          <w:szCs w:val="32"/>
        </w:rPr>
        <w:t xml:space="preserve"> Subdistrict Municipality</w:t>
      </w:r>
    </w:p>
    <w:p w14:paraId="5DF49B5B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0BF8CCF3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62DB466A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11293CEF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761349EE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5D0816A3" w14:textId="77777777" w:rsidR="004C436C" w:rsidRDefault="004C436C" w:rsidP="004C436C">
      <w:pPr>
        <w:autoSpaceDE w:val="0"/>
        <w:autoSpaceDN w:val="0"/>
        <w:adjustRightInd w:val="0"/>
        <w:spacing w:before="0"/>
        <w:jc w:val="both"/>
        <w:rPr>
          <w:rFonts w:ascii="TH SarabunIT๙" w:hAnsi="TH SarabunIT๙" w:cs="TH SarabunIT๙"/>
          <w:spacing w:val="-3"/>
          <w:sz w:val="32"/>
          <w:szCs w:val="32"/>
        </w:rPr>
      </w:pPr>
    </w:p>
    <w:p w14:paraId="4548A900" w14:textId="77777777" w:rsidR="008767E6" w:rsidRDefault="008767E6">
      <w:pPr>
        <w:rPr>
          <w:cs/>
        </w:rPr>
      </w:pPr>
    </w:p>
    <w:sectPr w:rsidR="008767E6" w:rsidSect="005849C7">
      <w:pgSz w:w="12240" w:h="15840"/>
      <w:pgMar w:top="1440" w:right="2034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6C"/>
    <w:rsid w:val="00222E7E"/>
    <w:rsid w:val="004C436C"/>
    <w:rsid w:val="005849C7"/>
    <w:rsid w:val="005C3549"/>
    <w:rsid w:val="008767E6"/>
    <w:rsid w:val="00E71155"/>
    <w:rsid w:val="00E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2EE6EB3"/>
  <w15:docId w15:val="{4EF2F7C2-18CB-48F1-9C57-88CD00AB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36C"/>
    <w:pPr>
      <w:spacing w:before="120"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549"/>
    <w:pPr>
      <w:spacing w:after="0" w:line="240" w:lineRule="auto"/>
      <w:jc w:val="thaiDistribute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Koshiro Kung</cp:lastModifiedBy>
  <cp:revision>3</cp:revision>
  <dcterms:created xsi:type="dcterms:W3CDTF">2026-06-23T07:09:00Z</dcterms:created>
  <dcterms:modified xsi:type="dcterms:W3CDTF">2026-06-23T07:24:00Z</dcterms:modified>
</cp:coreProperties>
</file>