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E0" w:rsidRPr="00B76AE4" w:rsidRDefault="00B76A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1CE2" w:rsidRPr="00B76AE4" w:rsidRDefault="00B76AE4" w:rsidP="00951C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</w:t>
      </w:r>
      <w:r w:rsidR="00951CE2" w:rsidRPr="00B76AE4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616BE0" w:rsidRPr="00B76AE4" w:rsidRDefault="00616BE0">
      <w:pPr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 : การลงทะเบียนและยื่นคำขอรับเงินเบี้ยความพิการ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6BE0" w:rsidRPr="00B76AE4" w:rsidRDefault="00616BE0">
      <w:pPr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หน่วยงานที่ให้บริการ : </w:t>
      </w:r>
      <w:r w:rsidR="00951CE2" w:rsidRPr="00B76AE4">
        <w:rPr>
          <w:rFonts w:ascii="TH SarabunIT๙" w:hAnsi="TH SarabunIT๙" w:cs="TH SarabunIT๙"/>
          <w:sz w:val="32"/>
          <w:szCs w:val="32"/>
          <w:cs/>
        </w:rPr>
        <w:t>เทศบาลตำบลโพนสูง อำเภอไชยวาน</w:t>
      </w:r>
      <w:r w:rsidRPr="00B76AE4">
        <w:rPr>
          <w:rFonts w:ascii="TH SarabunIT๙" w:hAnsi="TH SarabunIT๙" w:cs="TH SarabunIT๙"/>
          <w:sz w:val="32"/>
          <w:szCs w:val="32"/>
          <w:cs/>
        </w:rPr>
        <w:t xml:space="preserve"> จังหวัดอุดรธานี </w:t>
      </w:r>
    </w:p>
    <w:p w:rsidR="00616BE0" w:rsidRPr="00B76AE4" w:rsidRDefault="00616BE0">
      <w:pPr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16BE0" w:rsidRPr="00B76AE4" w:rsidRDefault="00616BE0" w:rsidP="00951CE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ส่วนท้องถิ่นพ.ศ.</w:t>
      </w:r>
      <w:r w:rsidRPr="00B76AE4">
        <w:rPr>
          <w:rFonts w:ascii="TH SarabunIT๙" w:hAnsi="TH SarabunIT๙" w:cs="TH SarabunIT๙"/>
          <w:sz w:val="32"/>
          <w:szCs w:val="32"/>
        </w:rPr>
        <w:t xml:space="preserve">2553 </w:t>
      </w:r>
      <w:r w:rsidRPr="00B76AE4">
        <w:rPr>
          <w:rFonts w:ascii="TH SarabunIT๙" w:hAnsi="TH SarabunIT๙" w:cs="TH SarabunIT๙"/>
          <w:sz w:val="32"/>
          <w:szCs w:val="32"/>
          <w:cs/>
        </w:rPr>
        <w:t>กำหนดให้ภายในเดือนพฤศจิกายนของทุกปีให้คนพิการ ลงทะเบียนและยื่นคำขอรับเงิน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เบี้ยความพิการในปีงบประมาณถัดไป ณ ที่ทำการองค์กรปกครองส่วนท้องถิ่นที่ตนมีภูมิลำเนา หรือสถานที่ที่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องค์กรปกครองส่วนท้องถิ่นกำหนด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หลักเกณฑ</w:t>
      </w:r>
      <w:r w:rsidR="00951CE2" w:rsidRPr="00B76AE4">
        <w:rPr>
          <w:rFonts w:ascii="TH SarabunIT๙" w:hAnsi="TH SarabunIT๙" w:cs="TH SarabunIT๙"/>
          <w:sz w:val="32"/>
          <w:szCs w:val="32"/>
          <w:cs/>
        </w:rPr>
        <w:t>์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</w:rPr>
        <w:t xml:space="preserve">1. </w:t>
      </w:r>
      <w:r w:rsidRPr="00B76AE4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</w:rPr>
        <w:t xml:space="preserve">2. </w:t>
      </w:r>
      <w:r w:rsidRPr="00B76AE4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</w:rPr>
        <w:t xml:space="preserve">3. </w:t>
      </w:r>
      <w:r w:rsidRPr="00B76AE4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6BE0" w:rsidRPr="00B76AE4" w:rsidRDefault="00616BE0" w:rsidP="00951CE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</w:rPr>
        <w:t xml:space="preserve">4. </w:t>
      </w:r>
      <w:r w:rsidRPr="00B76AE4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ผู้แทนโดยชอบธรรม ผู้พิทักษ์ ผู้อนุบาล แล้วแต่กรณี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วิธีการ</w:t>
      </w:r>
    </w:p>
    <w:p w:rsidR="00616BE0" w:rsidRPr="00B76AE4" w:rsidRDefault="00616BE0" w:rsidP="00951CE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</w:rPr>
        <w:t xml:space="preserve">1. </w:t>
      </w:r>
      <w:r w:rsidRPr="00B76AE4">
        <w:rPr>
          <w:rFonts w:ascii="TH SarabunIT๙" w:hAnsi="TH SarabunIT๙" w:cs="TH SarabunIT๙"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ชอบธรรม ผู้พิทักษ์ ผู้อนุบาล แล้วแต่กรณี ยื่นคำขอตามแบบพร้อมเอกสารหลักฐานต่อองค์กรปกครองส่วน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ท้องถิ่นณ สถานที่และภายในระยะเวลา ที่องค์กรปกครองส่วนท้องถิ่นประกาศกำหนด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</w:rPr>
        <w:lastRenderedPageBreak/>
        <w:t xml:space="preserve">2. </w:t>
      </w:r>
      <w:r w:rsidRPr="00B76AE4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เป็นผู้ได้ลงทะเบียนและยื่นคำขอรับเบี้ยความพิการตามระเบียบนี้แล้ว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</w:rPr>
        <w:t xml:space="preserve">3. </w:t>
      </w:r>
      <w:r w:rsidRPr="00B76AE4">
        <w:rPr>
          <w:rFonts w:ascii="TH SarabunIT๙" w:hAnsi="TH SarabunIT๙" w:cs="TH SarabunIT๙"/>
          <w:sz w:val="32"/>
          <w:szCs w:val="32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ไปแจ้งต่อองค์กรปกครองส่วนท้องถิ่นแห่งใหม่ที่ตนย้ายไป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16BE0" w:rsidRPr="00B76AE4" w:rsidTr="00616BE0">
        <w:tc>
          <w:tcPr>
            <w:tcW w:w="4788" w:type="dxa"/>
          </w:tcPr>
          <w:p w:rsidR="00616BE0" w:rsidRPr="00B76AE4" w:rsidRDefault="00616BE0" w:rsidP="00616B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เทศบาลตำบลโพนสูง อำเภอไชยวาน จังหวัดอุดรธานี/ติดต่อด้วยตนเอง ณ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หมายเหตุ: (ระยะเวลาเปิดให้บริการ 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1 – 30 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ของทุกปี))</w:t>
            </w:r>
          </w:p>
        </w:tc>
        <w:tc>
          <w:tcPr>
            <w:tcW w:w="4788" w:type="dxa"/>
          </w:tcPr>
          <w:p w:rsidR="00616BE0" w:rsidRPr="00B76AE4" w:rsidRDefault="00616BE0" w:rsidP="00616B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ระยะเวลาเปิดให้บริการ เปิดให้บริการวัน จันทร์ ถึง วันศุกร์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ยกเว้นวันหยุดที่ทางราชการกำหนด) ตั้งแต่เวลา 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น. (มีพักเที่ยง)</w:t>
            </w:r>
          </w:p>
        </w:tc>
      </w:tr>
    </w:tbl>
    <w:p w:rsidR="00616BE0" w:rsidRPr="00B76AE4" w:rsidRDefault="00616BE0" w:rsidP="00B76AE4">
      <w:pPr>
        <w:rPr>
          <w:rFonts w:ascii="TH SarabunIT๙" w:hAnsi="TH SarabunIT๙" w:cs="TH SarabunIT๙"/>
          <w:sz w:val="32"/>
          <w:szCs w:val="32"/>
        </w:rPr>
      </w:pP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ขั้นตอน ระยะเวลา และส่วนงานที่รับผิดชอบ</w:t>
      </w:r>
    </w:p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ระยะเวลาในการดำเนินการรวม :</w:t>
      </w:r>
      <w:r w:rsidR="00951CE2" w:rsidRPr="00B76AE4">
        <w:rPr>
          <w:rFonts w:ascii="TH SarabunIT๙" w:hAnsi="TH SarabunIT๙" w:cs="TH SarabunIT๙"/>
          <w:sz w:val="32"/>
          <w:szCs w:val="32"/>
          <w:cs/>
        </w:rPr>
        <w:t>20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นาที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616BE0" w:rsidRPr="00B76AE4" w:rsidTr="00951CE2">
        <w:tc>
          <w:tcPr>
            <w:tcW w:w="817" w:type="dxa"/>
          </w:tcPr>
          <w:p w:rsidR="00616BE0" w:rsidRPr="00B76AE4" w:rsidRDefault="00616BE0" w:rsidP="00616B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</w:tcPr>
          <w:p w:rsidR="00616BE0" w:rsidRPr="00B76AE4" w:rsidRDefault="00616BE0" w:rsidP="00616B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394" w:type="dxa"/>
          </w:tcPr>
          <w:p w:rsidR="00616BE0" w:rsidRPr="00B76AE4" w:rsidRDefault="00616BE0" w:rsidP="00616B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94" w:type="dxa"/>
          </w:tcPr>
          <w:p w:rsidR="00616BE0" w:rsidRPr="00B76AE4" w:rsidRDefault="00616BE0" w:rsidP="00616B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951CE2" w:rsidRPr="00B76AE4" w:rsidTr="00951CE2">
        <w:tc>
          <w:tcPr>
            <w:tcW w:w="817" w:type="dxa"/>
          </w:tcPr>
          <w:p w:rsidR="00951CE2" w:rsidRPr="00B76AE4" w:rsidRDefault="00951CE2" w:rsidP="00616B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71" w:type="dxa"/>
          </w:tcPr>
          <w:p w:rsidR="00951CE2" w:rsidRPr="00B76AE4" w:rsidRDefault="00951CE2" w:rsidP="00951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1CE2" w:rsidRPr="00B76AE4" w:rsidRDefault="00951CE2" w:rsidP="00951C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ผู้ที่ประสงค์จะขอรับเบี้ยความพิการในปีงบประมาณ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ถัดไป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หรือผู้รับมอบอำนาจ ยื่นคำขอ พร้อมเอกสาร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 และเจ้าหน้าที่ตรวจสอบคำร้องขอลงทะเบียน และเอกสาร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394" w:type="dxa"/>
          </w:tcPr>
          <w:p w:rsidR="00951CE2" w:rsidRPr="00B76AE4" w:rsidRDefault="00951CE2" w:rsidP="00616B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2394" w:type="dxa"/>
          </w:tcPr>
          <w:p w:rsidR="00951CE2" w:rsidRPr="00B76AE4" w:rsidRDefault="00951CE2" w:rsidP="00616B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งานพัฒนาชุมชน</w:t>
            </w:r>
          </w:p>
        </w:tc>
      </w:tr>
      <w:tr w:rsidR="00951CE2" w:rsidRPr="00B76AE4" w:rsidTr="00951CE2">
        <w:tc>
          <w:tcPr>
            <w:tcW w:w="817" w:type="dxa"/>
          </w:tcPr>
          <w:p w:rsidR="00951CE2" w:rsidRPr="00B76AE4" w:rsidRDefault="00951CE2" w:rsidP="00616B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71" w:type="dxa"/>
          </w:tcPr>
          <w:p w:rsidR="00951CE2" w:rsidRPr="00B76AE4" w:rsidRDefault="00951CE2" w:rsidP="00951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  <w:r w:rsidRPr="00B76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1CE2" w:rsidRPr="00B76AE4" w:rsidRDefault="00951CE2" w:rsidP="00951C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</w:tc>
        <w:tc>
          <w:tcPr>
            <w:tcW w:w="2394" w:type="dxa"/>
          </w:tcPr>
          <w:p w:rsidR="00951CE2" w:rsidRPr="00B76AE4" w:rsidRDefault="00951CE2" w:rsidP="00616B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394" w:type="dxa"/>
          </w:tcPr>
          <w:p w:rsidR="00951CE2" w:rsidRPr="00B76AE4" w:rsidRDefault="00951CE2" w:rsidP="00616B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AE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เทศบาลตำบลโพนสูง</w:t>
            </w:r>
          </w:p>
        </w:tc>
      </w:tr>
    </w:tbl>
    <w:p w:rsidR="00616BE0" w:rsidRPr="00B76AE4" w:rsidRDefault="00616BE0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51CE2" w:rsidRPr="00B76AE4" w:rsidRDefault="00951CE2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รายการเอกสาร หลักฐานประกอบ</w:t>
      </w:r>
    </w:p>
    <w:p w:rsidR="00951CE2" w:rsidRPr="00B76AE4" w:rsidRDefault="00951CE2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1.บัตรประจำตัวคนพิการตามกฎหมายว่าด้วย การส่งเสริมการคุณภาพชีวิตคน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พิการพร้อมสำเนา</w:t>
      </w:r>
    </w:p>
    <w:p w:rsidR="00951CE2" w:rsidRPr="00B76AE4" w:rsidRDefault="00951CE2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2.ทะเบียนบ้านพร้อมสำเนา</w:t>
      </w:r>
    </w:p>
    <w:p w:rsidR="00951CE2" w:rsidRPr="00B76AE4" w:rsidRDefault="00951CE2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3.สมุดบัญชีเงินฝากธนาคารพร้อมสำเนา (กรณีที่ผู้ขอรับเงินเบี้ยความพิการ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ประสงค์ขอรับเงินเบี้ยยังชีพผู้สูงอายุผ่านธนาคาร)</w:t>
      </w:r>
    </w:p>
    <w:p w:rsidR="00951CE2" w:rsidRPr="00B76AE4" w:rsidRDefault="00951CE2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lastRenderedPageBreak/>
        <w:t>4.บัตรประจำตัวประชาชนหรือบัตรอื่นที่ออกโดยหน่วยงานของรัฐที่มีรูปถ่ายพร้อม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สำเนาของผู้ดูแลคนพิการ ผู้แทนโดยชอบธรรม ผู้พิทักษ์ ผู้อนุบาล แล้วแต่กรณี</w:t>
      </w:r>
    </w:p>
    <w:p w:rsidR="00951CE2" w:rsidRPr="00B76AE4" w:rsidRDefault="00951CE2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5.สมุดบัญชีเงินฝากธนาคารพร้อมสำเนาของผู้ดูแลคนพิการ ผู้แทนโดยชอบธรรม ผู้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พิทักษ์ ผู้อนุบาล แล้วแต่กรณี (กรณีที่คนพิการเป็นผู้เยาว์ซึ่งมีผู้แทนโดยชอบ คน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เสมือนไร้ความสามารถ หรือคนไร้ความสามารถ ให้ผู้แทนโดยชอบธรรม ผู้พิทักษ์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หรือผู้อนุบาล แล้วแต่กรณีการยื่นคำขอแทนต้องแสดงหลักฐานการเป็นผู้แทน</w:t>
      </w:r>
      <w:r w:rsidRPr="00B76AE4">
        <w:rPr>
          <w:rFonts w:ascii="TH SarabunIT๙" w:hAnsi="TH SarabunIT๙" w:cs="TH SarabunIT๙"/>
          <w:sz w:val="32"/>
          <w:szCs w:val="32"/>
        </w:rPr>
        <w:t xml:space="preserve"> </w:t>
      </w:r>
      <w:r w:rsidRPr="00B76AE4">
        <w:rPr>
          <w:rFonts w:ascii="TH SarabunIT๙" w:hAnsi="TH SarabunIT๙" w:cs="TH SarabunIT๙"/>
          <w:sz w:val="32"/>
          <w:szCs w:val="32"/>
          <w:cs/>
        </w:rPr>
        <w:t>ดังกล่าว)</w:t>
      </w:r>
    </w:p>
    <w:p w:rsidR="00951CE2" w:rsidRPr="00B76AE4" w:rsidRDefault="00951CE2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</w:p>
    <w:p w:rsidR="00951CE2" w:rsidRDefault="00951CE2" w:rsidP="00616BE0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B76AE4">
        <w:rPr>
          <w:rFonts w:ascii="TH SarabunIT๙" w:hAnsi="TH SarabunIT๙" w:cs="TH SarabunIT๙"/>
          <w:sz w:val="32"/>
          <w:szCs w:val="32"/>
          <w:cs/>
        </w:rPr>
        <w:t>ไม่มีค่าธรรมเนียม</w:t>
      </w:r>
    </w:p>
    <w:p w:rsidR="0085196A" w:rsidRPr="0085196A" w:rsidRDefault="0085196A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5196A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หรือที่เกี่ยวข้อง:</w:t>
      </w:r>
      <w:r w:rsidRPr="008519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196A" w:rsidRPr="0085196A" w:rsidRDefault="0085196A" w:rsidP="00616BE0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85196A">
        <w:rPr>
          <w:rFonts w:ascii="TH SarabunIT๙" w:hAnsi="TH SarabunIT๙" w:cs="TH SarabunIT๙"/>
          <w:sz w:val="32"/>
          <w:szCs w:val="32"/>
        </w:rPr>
        <w:t>1)</w:t>
      </w:r>
      <w:r w:rsidRPr="0085196A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proofErr w:type="gramEnd"/>
      <w:r w:rsidRPr="0085196A">
        <w:rPr>
          <w:rFonts w:ascii="TH SarabunIT๙" w:hAnsi="TH SarabunIT๙" w:cs="TH SarabunIT๙"/>
          <w:sz w:val="32"/>
          <w:szCs w:val="32"/>
          <w:cs/>
        </w:rPr>
        <w:t xml:space="preserve"> ว่าด้วยหลักเกณฑ์การจ่ายเงินเบี้ยความพิการให้คนพิการขององค์กรปกครอง</w:t>
      </w:r>
      <w:r w:rsidRPr="0085196A">
        <w:rPr>
          <w:rFonts w:ascii="TH SarabunIT๙" w:hAnsi="TH SarabunIT๙" w:cs="TH SarabunIT๙"/>
          <w:sz w:val="32"/>
          <w:szCs w:val="32"/>
        </w:rPr>
        <w:t xml:space="preserve"> </w:t>
      </w:r>
      <w:r w:rsidRPr="0085196A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</w:t>
      </w:r>
      <w:r w:rsidRPr="0085196A">
        <w:rPr>
          <w:rFonts w:ascii="TH SarabunIT๙" w:hAnsi="TH SarabunIT๙" w:cs="TH SarabunIT๙"/>
          <w:sz w:val="32"/>
          <w:szCs w:val="32"/>
        </w:rPr>
        <w:t>2553</w:t>
      </w:r>
      <w:bookmarkStart w:id="0" w:name="_GoBack"/>
      <w:bookmarkEnd w:id="0"/>
    </w:p>
    <w:sectPr w:rsidR="0085196A" w:rsidRPr="008519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99"/>
    <w:rsid w:val="00135A15"/>
    <w:rsid w:val="002C37A6"/>
    <w:rsid w:val="005E2799"/>
    <w:rsid w:val="00616BE0"/>
    <w:rsid w:val="0085196A"/>
    <w:rsid w:val="00951CE2"/>
    <w:rsid w:val="00B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2025-04-30T02:18:00Z</dcterms:created>
  <dcterms:modified xsi:type="dcterms:W3CDTF">2025-04-30T03:28:00Z</dcterms:modified>
</cp:coreProperties>
</file>